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333" w:rsidRDefault="00003333" w:rsidP="00003333">
      <w:pPr>
        <w:rPr>
          <w:b/>
          <w:sz w:val="24"/>
          <w:szCs w:val="24"/>
        </w:rPr>
      </w:pPr>
      <w:r>
        <w:rPr>
          <w:b/>
          <w:sz w:val="24"/>
          <w:szCs w:val="24"/>
        </w:rPr>
        <w:t>Contact Information:</w:t>
      </w:r>
    </w:p>
    <w:p w:rsidR="00003333" w:rsidRDefault="00003333" w:rsidP="00003333">
      <w:pPr>
        <w:spacing w:after="0" w:line="240" w:lineRule="auto"/>
        <w:rPr>
          <w:sz w:val="24"/>
          <w:szCs w:val="24"/>
        </w:rPr>
      </w:pPr>
      <w:r>
        <w:rPr>
          <w:sz w:val="24"/>
          <w:szCs w:val="24"/>
        </w:rPr>
        <w:t>Stephanie Kimble or Tom DeGree</w:t>
      </w:r>
    </w:p>
    <w:p w:rsidR="00003333" w:rsidRDefault="00003333" w:rsidP="00003333">
      <w:pPr>
        <w:spacing w:after="0" w:line="240" w:lineRule="auto"/>
        <w:rPr>
          <w:sz w:val="24"/>
          <w:szCs w:val="24"/>
        </w:rPr>
      </w:pPr>
      <w:r>
        <w:rPr>
          <w:sz w:val="24"/>
          <w:szCs w:val="24"/>
        </w:rPr>
        <w:t>161 St. Anthony Ave., Suite 1000</w:t>
      </w:r>
    </w:p>
    <w:p w:rsidR="00003333" w:rsidRDefault="00003333" w:rsidP="00003333">
      <w:pPr>
        <w:spacing w:after="0" w:line="240" w:lineRule="auto"/>
        <w:rPr>
          <w:sz w:val="24"/>
          <w:szCs w:val="24"/>
        </w:rPr>
      </w:pPr>
      <w:r>
        <w:rPr>
          <w:sz w:val="24"/>
          <w:szCs w:val="24"/>
        </w:rPr>
        <w:t>St. Paul, MN 55103</w:t>
      </w:r>
    </w:p>
    <w:p w:rsidR="00003333" w:rsidRDefault="00003333" w:rsidP="00003333">
      <w:pPr>
        <w:spacing w:after="0" w:line="240" w:lineRule="auto"/>
        <w:rPr>
          <w:sz w:val="24"/>
          <w:szCs w:val="24"/>
        </w:rPr>
      </w:pPr>
      <w:r>
        <w:rPr>
          <w:sz w:val="24"/>
          <w:szCs w:val="24"/>
        </w:rPr>
        <w:t>Phone: 651-789-3090</w:t>
      </w:r>
    </w:p>
    <w:p w:rsidR="00003333" w:rsidRDefault="00003333" w:rsidP="00003333">
      <w:pPr>
        <w:spacing w:after="0" w:line="240" w:lineRule="auto"/>
        <w:rPr>
          <w:sz w:val="24"/>
          <w:szCs w:val="24"/>
        </w:rPr>
      </w:pPr>
      <w:r>
        <w:rPr>
          <w:sz w:val="24"/>
          <w:szCs w:val="24"/>
        </w:rPr>
        <w:t>Fax: 651-789-3093</w:t>
      </w:r>
    </w:p>
    <w:p w:rsidR="00003333" w:rsidRDefault="00003333" w:rsidP="00003333">
      <w:pPr>
        <w:spacing w:after="0" w:line="240" w:lineRule="auto"/>
        <w:rPr>
          <w:sz w:val="24"/>
          <w:szCs w:val="24"/>
        </w:rPr>
      </w:pPr>
      <w:r>
        <w:rPr>
          <w:sz w:val="24"/>
          <w:szCs w:val="24"/>
        </w:rPr>
        <w:t xml:space="preserve">E-mail: </w:t>
      </w:r>
      <w:hyperlink r:id="rId5" w:history="1">
        <w:r w:rsidRPr="0037005A">
          <w:rPr>
            <w:rStyle w:val="Hyperlink"/>
            <w:sz w:val="24"/>
            <w:szCs w:val="24"/>
          </w:rPr>
          <w:t>stephanie@mncharterschools.org</w:t>
        </w:r>
      </w:hyperlink>
      <w:r>
        <w:rPr>
          <w:sz w:val="24"/>
          <w:szCs w:val="24"/>
        </w:rPr>
        <w:t xml:space="preserve"> or</w:t>
      </w:r>
    </w:p>
    <w:p w:rsidR="00003333" w:rsidRDefault="00003333" w:rsidP="00003333">
      <w:pPr>
        <w:spacing w:after="0" w:line="240" w:lineRule="auto"/>
        <w:rPr>
          <w:sz w:val="24"/>
          <w:szCs w:val="24"/>
        </w:rPr>
      </w:pPr>
      <w:r>
        <w:rPr>
          <w:sz w:val="24"/>
          <w:szCs w:val="24"/>
        </w:rPr>
        <w:tab/>
      </w:r>
      <w:hyperlink r:id="rId6" w:history="1">
        <w:r w:rsidRPr="0037005A">
          <w:rPr>
            <w:rStyle w:val="Hyperlink"/>
            <w:sz w:val="24"/>
            <w:szCs w:val="24"/>
          </w:rPr>
          <w:t>tom@mncharterschools.org</w:t>
        </w:r>
      </w:hyperlink>
    </w:p>
    <w:p w:rsidR="00003333" w:rsidRDefault="00003333" w:rsidP="00003333">
      <w:pPr>
        <w:spacing w:after="0" w:line="240" w:lineRule="auto"/>
        <w:rPr>
          <w:sz w:val="24"/>
          <w:szCs w:val="24"/>
        </w:rPr>
      </w:pPr>
      <w:r>
        <w:rPr>
          <w:sz w:val="24"/>
          <w:szCs w:val="24"/>
        </w:rPr>
        <w:t xml:space="preserve">Web Page: </w:t>
      </w:r>
      <w:hyperlink r:id="rId7" w:history="1">
        <w:r w:rsidRPr="0037005A">
          <w:rPr>
            <w:rStyle w:val="Hyperlink"/>
            <w:sz w:val="24"/>
            <w:szCs w:val="24"/>
          </w:rPr>
          <w:t>http://www.mncharterschools.org/</w:t>
        </w:r>
      </w:hyperlink>
    </w:p>
    <w:p w:rsidR="00003333" w:rsidRPr="00AA2EDA" w:rsidRDefault="00003333" w:rsidP="00003333">
      <w:pPr>
        <w:spacing w:after="0" w:line="240" w:lineRule="auto"/>
        <w:rPr>
          <w:sz w:val="24"/>
          <w:szCs w:val="24"/>
        </w:rPr>
      </w:pPr>
    </w:p>
    <w:p w:rsidR="00003333" w:rsidRPr="00AA2EDA" w:rsidRDefault="00003333" w:rsidP="00003333">
      <w:pPr>
        <w:rPr>
          <w:b/>
          <w:sz w:val="34"/>
          <w:szCs w:val="34"/>
        </w:rPr>
      </w:pPr>
      <w:r w:rsidRPr="00AA2EDA">
        <w:rPr>
          <w:b/>
          <w:sz w:val="34"/>
          <w:szCs w:val="34"/>
        </w:rPr>
        <w:t>Charter Schools Successfully Execute Innovative Practices and Win</w:t>
      </w:r>
    </w:p>
    <w:p w:rsidR="001A31FA" w:rsidRPr="00003333" w:rsidRDefault="00003333" w:rsidP="00003333">
      <w:r>
        <w:rPr>
          <w:b/>
          <w:sz w:val="24"/>
          <w:szCs w:val="24"/>
        </w:rPr>
        <w:t xml:space="preserve">St. Paul, MN, January 20, 2017: </w:t>
      </w:r>
      <w:r>
        <w:rPr>
          <w:sz w:val="24"/>
          <w:szCs w:val="24"/>
        </w:rPr>
        <w:t>The Minnesota Association of Charter Schools</w:t>
      </w:r>
      <w:r w:rsidR="007C56D9">
        <w:rPr>
          <w:sz w:val="24"/>
          <w:szCs w:val="24"/>
        </w:rPr>
        <w:t>, St. Paul,</w:t>
      </w:r>
      <w:r>
        <w:rPr>
          <w:sz w:val="24"/>
          <w:szCs w:val="24"/>
        </w:rPr>
        <w:t xml:space="preserve"> presented the First Annual Charter School Innovation Awards to five winning schools, across five categories on Tuesday, December 6, 2016. </w:t>
      </w:r>
      <w:r w:rsidR="00B977C2">
        <w:rPr>
          <w:sz w:val="24"/>
          <w:szCs w:val="24"/>
        </w:rPr>
        <w:t xml:space="preserve">According to the Association’s Executive Director, Eugen Piccolo, “The MN Charter School Innovation Awards are designed to remind everyone of the original purposes of chartered public schools to unleash educational innovation so that students have the best opportunities to fulfill their potential and empower teachers.” </w:t>
      </w:r>
      <w:r w:rsidR="00B977C2">
        <w:t xml:space="preserve">  </w:t>
      </w:r>
    </w:p>
    <w:p w:rsidR="001A31FA" w:rsidRDefault="000635E6" w:rsidP="00C96B36">
      <w:pPr>
        <w:rPr>
          <w:sz w:val="24"/>
          <w:szCs w:val="24"/>
        </w:rPr>
      </w:pPr>
      <w:r>
        <w:rPr>
          <w:sz w:val="24"/>
          <w:szCs w:val="24"/>
        </w:rPr>
        <w:t>The awards were presented to the following schools for their excellence in innovation, among the following categories:</w:t>
      </w:r>
    </w:p>
    <w:p w:rsidR="000635E6" w:rsidRDefault="000635E6" w:rsidP="000635E6">
      <w:pPr>
        <w:pStyle w:val="ListParagraph"/>
        <w:numPr>
          <w:ilvl w:val="0"/>
          <w:numId w:val="1"/>
        </w:numPr>
        <w:rPr>
          <w:sz w:val="24"/>
          <w:szCs w:val="24"/>
        </w:rPr>
      </w:pPr>
      <w:r>
        <w:rPr>
          <w:sz w:val="24"/>
          <w:szCs w:val="24"/>
        </w:rPr>
        <w:t>Community School of Excellence, St. Paul, The Asian Penguins Club, Increased Learning Opportunities for Pupils</w:t>
      </w:r>
    </w:p>
    <w:p w:rsidR="000635E6" w:rsidRDefault="000635E6" w:rsidP="000635E6">
      <w:pPr>
        <w:pStyle w:val="ListParagraph"/>
        <w:spacing w:after="0" w:line="240" w:lineRule="auto"/>
        <w:rPr>
          <w:sz w:val="24"/>
          <w:szCs w:val="24"/>
        </w:rPr>
      </w:pPr>
    </w:p>
    <w:p w:rsidR="000635E6" w:rsidRDefault="000635E6" w:rsidP="000635E6">
      <w:pPr>
        <w:pStyle w:val="ListParagraph"/>
        <w:numPr>
          <w:ilvl w:val="0"/>
          <w:numId w:val="1"/>
        </w:numPr>
        <w:rPr>
          <w:sz w:val="24"/>
          <w:szCs w:val="24"/>
        </w:rPr>
      </w:pPr>
      <w:r>
        <w:rPr>
          <w:sz w:val="24"/>
          <w:szCs w:val="24"/>
        </w:rPr>
        <w:t>Community of Peace Academy High School, St. Paul, College Culture Program, Different and Innovative Teaching Methods</w:t>
      </w:r>
    </w:p>
    <w:p w:rsidR="000635E6" w:rsidRDefault="000635E6" w:rsidP="000635E6">
      <w:pPr>
        <w:pStyle w:val="ListParagraph"/>
        <w:spacing w:after="0" w:line="240" w:lineRule="auto"/>
        <w:rPr>
          <w:sz w:val="24"/>
          <w:szCs w:val="24"/>
        </w:rPr>
      </w:pPr>
    </w:p>
    <w:p w:rsidR="000635E6" w:rsidRDefault="000635E6" w:rsidP="000635E6">
      <w:pPr>
        <w:pStyle w:val="ListParagraph"/>
        <w:numPr>
          <w:ilvl w:val="0"/>
          <w:numId w:val="1"/>
        </w:numPr>
        <w:rPr>
          <w:sz w:val="24"/>
          <w:szCs w:val="24"/>
        </w:rPr>
      </w:pPr>
      <w:r>
        <w:rPr>
          <w:sz w:val="24"/>
          <w:szCs w:val="24"/>
        </w:rPr>
        <w:t>Avalon Charter Schoo</w:t>
      </w:r>
      <w:r w:rsidR="00003333">
        <w:rPr>
          <w:sz w:val="24"/>
          <w:szCs w:val="24"/>
        </w:rPr>
        <w:t>l, St. Paul, Empowering Teachers</w:t>
      </w:r>
      <w:r>
        <w:rPr>
          <w:sz w:val="24"/>
          <w:szCs w:val="24"/>
        </w:rPr>
        <w:t xml:space="preserve"> Model, Different and Innovative Forms of Measuring Outcomes</w:t>
      </w:r>
    </w:p>
    <w:p w:rsidR="000635E6" w:rsidRPr="000635E6" w:rsidRDefault="000635E6" w:rsidP="000635E6">
      <w:pPr>
        <w:pStyle w:val="ListParagraph"/>
        <w:spacing w:after="0" w:line="240" w:lineRule="auto"/>
        <w:rPr>
          <w:sz w:val="24"/>
          <w:szCs w:val="24"/>
        </w:rPr>
      </w:pPr>
    </w:p>
    <w:p w:rsidR="000635E6" w:rsidRDefault="000635E6" w:rsidP="000635E6">
      <w:pPr>
        <w:pStyle w:val="ListParagraph"/>
        <w:numPr>
          <w:ilvl w:val="0"/>
          <w:numId w:val="1"/>
        </w:numPr>
        <w:rPr>
          <w:sz w:val="24"/>
          <w:szCs w:val="24"/>
        </w:rPr>
      </w:pPr>
      <w:proofErr w:type="spellStart"/>
      <w:r>
        <w:rPr>
          <w:sz w:val="24"/>
          <w:szCs w:val="24"/>
        </w:rPr>
        <w:t>Yinghua</w:t>
      </w:r>
      <w:proofErr w:type="spellEnd"/>
      <w:r>
        <w:rPr>
          <w:sz w:val="24"/>
          <w:szCs w:val="24"/>
        </w:rPr>
        <w:t xml:space="preserve"> Academy, Minneapolis, Online Advanced Chinese: Meeting the Needs of Immersion Students, New Forms of Accountability for Schools</w:t>
      </w:r>
    </w:p>
    <w:p w:rsidR="000635E6" w:rsidRPr="000635E6" w:rsidRDefault="000635E6" w:rsidP="000635E6">
      <w:pPr>
        <w:pStyle w:val="ListParagraph"/>
        <w:spacing w:after="0" w:line="240" w:lineRule="auto"/>
        <w:rPr>
          <w:sz w:val="24"/>
          <w:szCs w:val="24"/>
        </w:rPr>
      </w:pPr>
    </w:p>
    <w:p w:rsidR="000635E6" w:rsidRDefault="000635E6" w:rsidP="000635E6">
      <w:pPr>
        <w:pStyle w:val="ListParagraph"/>
        <w:numPr>
          <w:ilvl w:val="0"/>
          <w:numId w:val="1"/>
        </w:numPr>
        <w:rPr>
          <w:sz w:val="24"/>
          <w:szCs w:val="24"/>
        </w:rPr>
      </w:pPr>
      <w:r>
        <w:rPr>
          <w:sz w:val="24"/>
          <w:szCs w:val="24"/>
        </w:rPr>
        <w:t>Minnesota New Country School, Henderson, Teacher-Led School, New Professional Opportunities for Teachers</w:t>
      </w:r>
    </w:p>
    <w:p w:rsidR="00E62457" w:rsidRDefault="00E62457" w:rsidP="00E62457">
      <w:pPr>
        <w:rPr>
          <w:sz w:val="24"/>
          <w:szCs w:val="24"/>
        </w:rPr>
      </w:pPr>
      <w:r>
        <w:rPr>
          <w:sz w:val="24"/>
          <w:szCs w:val="24"/>
        </w:rPr>
        <w:t xml:space="preserve">Winning schools were awarded a cash prize of $1,000.00, a Charter Schools Innovation Awards banner, and will be highlighted throughout the Association’s social media platforms, and a school visit, hosting notable community leaders. </w:t>
      </w:r>
    </w:p>
    <w:p w:rsidR="00B33EF7" w:rsidRDefault="00B33EF7" w:rsidP="00B33EF7">
      <w:pPr>
        <w:rPr>
          <w:sz w:val="24"/>
          <w:szCs w:val="24"/>
        </w:rPr>
      </w:pPr>
      <w:r>
        <w:rPr>
          <w:sz w:val="24"/>
          <w:szCs w:val="24"/>
        </w:rPr>
        <w:t xml:space="preserve">This is the first of its kind Chartered School award, and the second round, which has an application period of Monday, December 12, 2016 through Friday, February 3, 2017; winners </w:t>
      </w:r>
      <w:r>
        <w:rPr>
          <w:sz w:val="24"/>
          <w:szCs w:val="24"/>
        </w:rPr>
        <w:lastRenderedPageBreak/>
        <w:t xml:space="preserve">for the Second Annual Charter School Innovation Awards will announced during National Charter School Week in May 2017. This annual award is sponsored by our generous funders, The Labrador Foundation. </w:t>
      </w:r>
    </w:p>
    <w:p w:rsidR="00E62457" w:rsidRDefault="00003333" w:rsidP="00003333">
      <w:pPr>
        <w:jc w:val="center"/>
        <w:rPr>
          <w:sz w:val="24"/>
          <w:szCs w:val="24"/>
        </w:rPr>
      </w:pPr>
      <w:bookmarkStart w:id="0" w:name="_GoBack"/>
      <w:bookmarkEnd w:id="0"/>
      <w:r>
        <w:rPr>
          <w:noProof/>
          <w:sz w:val="24"/>
          <w:szCs w:val="24"/>
        </w:rPr>
        <w:drawing>
          <wp:inline distT="0" distB="0" distL="0" distR="0" wp14:anchorId="0102932C" wp14:editId="5AD4B468">
            <wp:extent cx="4583430" cy="248344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248.tif"/>
                    <pic:cNvPicPr/>
                  </pic:nvPicPr>
                  <pic:blipFill rotWithShape="1">
                    <a:blip r:embed="rId8" cstate="print">
                      <a:extLst>
                        <a:ext uri="{28A0092B-C50C-407E-A947-70E740481C1C}">
                          <a14:useLocalDpi xmlns:a14="http://schemas.microsoft.com/office/drawing/2010/main" val="0"/>
                        </a:ext>
                      </a:extLst>
                    </a:blip>
                    <a:srcRect t="24147"/>
                    <a:stretch/>
                  </pic:blipFill>
                  <pic:spPr bwMode="auto">
                    <a:xfrm>
                      <a:off x="0" y="0"/>
                      <a:ext cx="4583637" cy="2483555"/>
                    </a:xfrm>
                    <a:prstGeom prst="rect">
                      <a:avLst/>
                    </a:prstGeom>
                    <a:ln>
                      <a:noFill/>
                    </a:ln>
                    <a:extLst>
                      <a:ext uri="{53640926-AAD7-44D8-BBD7-CCE9431645EC}">
                        <a14:shadowObscured xmlns:a14="http://schemas.microsoft.com/office/drawing/2010/main"/>
                      </a:ext>
                    </a:extLst>
                  </pic:spPr>
                </pic:pic>
              </a:graphicData>
            </a:graphic>
          </wp:inline>
        </w:drawing>
      </w:r>
    </w:p>
    <w:p w:rsidR="00003333" w:rsidRDefault="00003333" w:rsidP="00003333">
      <w:pPr>
        <w:jc w:val="center"/>
        <w:rPr>
          <w:b/>
          <w:sz w:val="24"/>
          <w:szCs w:val="24"/>
        </w:rPr>
      </w:pPr>
      <w:r w:rsidRPr="002B4376">
        <w:rPr>
          <w:b/>
          <w:sz w:val="24"/>
          <w:szCs w:val="24"/>
        </w:rPr>
        <w:t>(</w:t>
      </w:r>
      <w:r w:rsidRPr="002B4376">
        <w:rPr>
          <w:rStyle w:val="Strong"/>
          <w:rFonts w:eastAsia="Times New Roman" w:cs="Arial"/>
          <w:b w:val="0"/>
          <w:sz w:val="24"/>
          <w:szCs w:val="24"/>
        </w:rPr>
        <w:t xml:space="preserve">Pictured from left to </w:t>
      </w:r>
      <w:r>
        <w:rPr>
          <w:rStyle w:val="Strong"/>
          <w:rFonts w:eastAsia="Times New Roman" w:cs="Arial"/>
          <w:b w:val="0"/>
          <w:sz w:val="24"/>
          <w:szCs w:val="24"/>
        </w:rPr>
        <w:t xml:space="preserve">right: </w:t>
      </w:r>
      <w:proofErr w:type="spellStart"/>
      <w:r>
        <w:rPr>
          <w:rStyle w:val="Strong"/>
          <w:rFonts w:eastAsia="Times New Roman" w:cs="Arial"/>
          <w:b w:val="0"/>
          <w:sz w:val="24"/>
          <w:szCs w:val="24"/>
        </w:rPr>
        <w:t>Wenjuan</w:t>
      </w:r>
      <w:proofErr w:type="spellEnd"/>
      <w:r>
        <w:rPr>
          <w:rStyle w:val="Strong"/>
          <w:rFonts w:eastAsia="Times New Roman" w:cs="Arial"/>
          <w:b w:val="0"/>
          <w:sz w:val="24"/>
          <w:szCs w:val="24"/>
        </w:rPr>
        <w:t xml:space="preserve"> Wang, Susan Berg, </w:t>
      </w:r>
      <w:proofErr w:type="spellStart"/>
      <w:r>
        <w:rPr>
          <w:rStyle w:val="Emphasis"/>
          <w:rFonts w:eastAsia="Times New Roman" w:cs="Arial"/>
          <w:bCs/>
          <w:i w:val="0"/>
          <w:sz w:val="24"/>
          <w:szCs w:val="24"/>
        </w:rPr>
        <w:t>Yinghua</w:t>
      </w:r>
      <w:proofErr w:type="spellEnd"/>
      <w:r>
        <w:rPr>
          <w:rStyle w:val="Emphasis"/>
          <w:rFonts w:eastAsia="Times New Roman" w:cs="Arial"/>
          <w:bCs/>
          <w:i w:val="0"/>
          <w:sz w:val="24"/>
          <w:szCs w:val="24"/>
        </w:rPr>
        <w:t xml:space="preserve"> Academy, </w:t>
      </w:r>
      <w:r w:rsidRPr="002B4376">
        <w:rPr>
          <w:rStyle w:val="Strong"/>
          <w:rFonts w:eastAsia="Times New Roman" w:cs="Arial"/>
          <w:b w:val="0"/>
          <w:sz w:val="24"/>
          <w:szCs w:val="24"/>
        </w:rPr>
        <w:t>Stuart Keroff, Bao Vang</w:t>
      </w:r>
      <w:r>
        <w:rPr>
          <w:rStyle w:val="Strong"/>
          <w:rFonts w:eastAsia="Times New Roman" w:cs="Arial"/>
          <w:i/>
          <w:sz w:val="24"/>
          <w:szCs w:val="24"/>
        </w:rPr>
        <w:t xml:space="preserve">, </w:t>
      </w:r>
      <w:r>
        <w:rPr>
          <w:rStyle w:val="Emphasis"/>
          <w:rFonts w:eastAsia="Times New Roman" w:cs="Arial"/>
          <w:bCs/>
          <w:i w:val="0"/>
          <w:sz w:val="24"/>
          <w:szCs w:val="24"/>
        </w:rPr>
        <w:t>Community School of Excellence,</w:t>
      </w:r>
      <w:r w:rsidRPr="002B4376">
        <w:rPr>
          <w:rStyle w:val="Strong"/>
          <w:rFonts w:eastAsia="Times New Roman" w:cs="Arial"/>
          <w:b w:val="0"/>
          <w:i/>
          <w:sz w:val="24"/>
          <w:szCs w:val="24"/>
        </w:rPr>
        <w:t xml:space="preserve"> </w:t>
      </w:r>
      <w:r>
        <w:rPr>
          <w:rStyle w:val="Strong"/>
          <w:rFonts w:eastAsia="Times New Roman" w:cs="Arial"/>
          <w:b w:val="0"/>
          <w:sz w:val="24"/>
          <w:szCs w:val="24"/>
        </w:rPr>
        <w:t xml:space="preserve">Jim Wartman, </w:t>
      </w:r>
      <w:r w:rsidRPr="002B4376">
        <w:rPr>
          <w:rStyle w:val="Emphasis"/>
          <w:rFonts w:eastAsia="Times New Roman" w:cs="Arial"/>
          <w:bCs/>
          <w:i w:val="0"/>
          <w:sz w:val="24"/>
          <w:szCs w:val="24"/>
        </w:rPr>
        <w:t>MN New Country School</w:t>
      </w:r>
      <w:r w:rsidRPr="002B4376">
        <w:rPr>
          <w:rStyle w:val="Strong"/>
          <w:rFonts w:eastAsia="Times New Roman" w:cs="Arial"/>
          <w:b w:val="0"/>
          <w:sz w:val="24"/>
          <w:szCs w:val="24"/>
        </w:rPr>
        <w:t xml:space="preserve">, </w:t>
      </w:r>
      <w:proofErr w:type="spellStart"/>
      <w:r>
        <w:rPr>
          <w:rStyle w:val="Strong"/>
          <w:rFonts w:eastAsia="Times New Roman" w:cs="Arial"/>
          <w:b w:val="0"/>
          <w:sz w:val="24"/>
          <w:szCs w:val="24"/>
        </w:rPr>
        <w:t>Chufue</w:t>
      </w:r>
      <w:proofErr w:type="spellEnd"/>
      <w:r>
        <w:rPr>
          <w:rStyle w:val="Strong"/>
          <w:rFonts w:eastAsia="Times New Roman" w:cs="Arial"/>
          <w:b w:val="0"/>
          <w:sz w:val="24"/>
          <w:szCs w:val="24"/>
        </w:rPr>
        <w:t xml:space="preserve"> Lo, </w:t>
      </w:r>
      <w:r>
        <w:rPr>
          <w:rStyle w:val="Emphasis"/>
          <w:rFonts w:eastAsia="Times New Roman" w:cs="Arial"/>
          <w:bCs/>
          <w:i w:val="0"/>
          <w:sz w:val="24"/>
          <w:szCs w:val="24"/>
        </w:rPr>
        <w:t>Community School of Excellence</w:t>
      </w:r>
      <w:r w:rsidRPr="002B4376">
        <w:rPr>
          <w:rStyle w:val="Strong"/>
          <w:rFonts w:eastAsia="Times New Roman" w:cs="Arial"/>
          <w:b w:val="0"/>
          <w:sz w:val="24"/>
          <w:szCs w:val="24"/>
        </w:rPr>
        <w:t xml:space="preserve">, Carrie Bakken, Tim </w:t>
      </w:r>
      <w:proofErr w:type="spellStart"/>
      <w:r w:rsidRPr="002B4376">
        <w:rPr>
          <w:rStyle w:val="Strong"/>
          <w:rFonts w:eastAsia="Times New Roman" w:cs="Arial"/>
          <w:b w:val="0"/>
          <w:sz w:val="24"/>
          <w:szCs w:val="24"/>
        </w:rPr>
        <w:t>Quealy</w:t>
      </w:r>
      <w:proofErr w:type="spellEnd"/>
      <w:r w:rsidRPr="002B4376">
        <w:rPr>
          <w:rStyle w:val="Strong"/>
          <w:rFonts w:eastAsia="Times New Roman" w:cs="Arial"/>
          <w:b w:val="0"/>
          <w:sz w:val="24"/>
          <w:szCs w:val="24"/>
        </w:rPr>
        <w:t xml:space="preserve">, </w:t>
      </w:r>
      <w:r>
        <w:rPr>
          <w:rStyle w:val="Emphasis"/>
          <w:rFonts w:eastAsia="Times New Roman" w:cs="Arial"/>
          <w:bCs/>
          <w:i w:val="0"/>
          <w:sz w:val="24"/>
          <w:szCs w:val="24"/>
        </w:rPr>
        <w:t>Avalon Charter School</w:t>
      </w:r>
      <w:r w:rsidRPr="002B4376">
        <w:rPr>
          <w:rStyle w:val="Strong"/>
          <w:rFonts w:eastAsia="Times New Roman" w:cs="Arial"/>
          <w:i/>
          <w:sz w:val="24"/>
          <w:szCs w:val="24"/>
        </w:rPr>
        <w:t>,</w:t>
      </w:r>
      <w:r w:rsidRPr="002B4376">
        <w:rPr>
          <w:rStyle w:val="Strong"/>
          <w:rFonts w:eastAsia="Times New Roman" w:cs="Arial"/>
          <w:b w:val="0"/>
          <w:sz w:val="24"/>
          <w:szCs w:val="24"/>
        </w:rPr>
        <w:t xml:space="preserve"> Sadie Fisch</w:t>
      </w:r>
      <w:r>
        <w:rPr>
          <w:rStyle w:val="Strong"/>
          <w:rFonts w:eastAsia="Times New Roman" w:cs="Arial"/>
          <w:b w:val="0"/>
          <w:sz w:val="24"/>
          <w:szCs w:val="24"/>
        </w:rPr>
        <w:t xml:space="preserve">er, Tim McGowan, and Cara Quinn, </w:t>
      </w:r>
      <w:r w:rsidRPr="002B4376">
        <w:rPr>
          <w:rStyle w:val="Emphasis"/>
          <w:rFonts w:eastAsia="Times New Roman" w:cs="Arial"/>
          <w:bCs/>
          <w:i w:val="0"/>
          <w:sz w:val="24"/>
          <w:szCs w:val="24"/>
        </w:rPr>
        <w:t>Community of Peace Academy High School)</w:t>
      </w:r>
    </w:p>
    <w:p w:rsidR="00003333" w:rsidRPr="00003333" w:rsidRDefault="00003333" w:rsidP="00003333">
      <w:pPr>
        <w:jc w:val="center"/>
        <w:rPr>
          <w:b/>
          <w:sz w:val="24"/>
          <w:szCs w:val="24"/>
        </w:rPr>
      </w:pPr>
    </w:p>
    <w:p w:rsidR="001A31FA" w:rsidRDefault="00E62457" w:rsidP="00E62457">
      <w:pPr>
        <w:rPr>
          <w:b/>
          <w:sz w:val="24"/>
          <w:szCs w:val="24"/>
        </w:rPr>
      </w:pPr>
      <w:r>
        <w:rPr>
          <w:b/>
          <w:sz w:val="24"/>
          <w:szCs w:val="24"/>
        </w:rPr>
        <w:t>Minnesota Association of Charter Schools:</w:t>
      </w:r>
    </w:p>
    <w:p w:rsidR="00E62457" w:rsidRPr="00E62457" w:rsidRDefault="00E62457" w:rsidP="00E62457">
      <w:pPr>
        <w:rPr>
          <w:sz w:val="24"/>
          <w:szCs w:val="24"/>
        </w:rPr>
      </w:pPr>
      <w:r>
        <w:rPr>
          <w:sz w:val="24"/>
          <w:szCs w:val="24"/>
        </w:rPr>
        <w:t xml:space="preserve">The Minnesota Association of Charter Schools, as a membership organization, advocates for charter school policy issues, supports charter school innovation, quality and accountability, and facilitates cooperation in Minnesota’s charter school community to assure excellence in education for our students. </w:t>
      </w:r>
      <w:r w:rsidR="00545C64">
        <w:rPr>
          <w:sz w:val="24"/>
          <w:szCs w:val="24"/>
        </w:rPr>
        <w:t xml:space="preserve">Further information about the Minnesota Association of Charter Schools and the Annual Charter Schools Innovation Awards can be found online at: </w:t>
      </w:r>
      <w:hyperlink r:id="rId9" w:history="1">
        <w:r w:rsidR="00545C64" w:rsidRPr="00F43350">
          <w:rPr>
            <w:rStyle w:val="Hyperlink"/>
            <w:sz w:val="24"/>
            <w:szCs w:val="24"/>
          </w:rPr>
          <w:t>http://www.mncharterschools.org/</w:t>
        </w:r>
      </w:hyperlink>
      <w:r w:rsidR="00545C64">
        <w:rPr>
          <w:sz w:val="24"/>
          <w:szCs w:val="24"/>
        </w:rPr>
        <w:t xml:space="preserve">.  </w:t>
      </w:r>
    </w:p>
    <w:p w:rsidR="000635E6" w:rsidRPr="000635E6" w:rsidRDefault="000635E6" w:rsidP="000635E6">
      <w:pPr>
        <w:pStyle w:val="ListParagraph"/>
        <w:rPr>
          <w:sz w:val="24"/>
          <w:szCs w:val="24"/>
        </w:rPr>
      </w:pPr>
    </w:p>
    <w:p w:rsidR="000635E6" w:rsidRPr="000635E6" w:rsidRDefault="001A31FA" w:rsidP="000635E6">
      <w:pPr>
        <w:rPr>
          <w:sz w:val="24"/>
          <w:szCs w:val="24"/>
        </w:rPr>
      </w:pPr>
      <w:r>
        <w:rPr>
          <w:b/>
          <w:noProof/>
          <w:sz w:val="24"/>
          <w:szCs w:val="24"/>
        </w:rPr>
        <w:drawing>
          <wp:inline distT="0" distB="0" distL="0" distR="0" wp14:anchorId="0109DBC3" wp14:editId="72406F8D">
            <wp:extent cx="139065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N_ACS_LOGO- (1489x14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0769" cy="1390769"/>
                    </a:xfrm>
                    <a:prstGeom prst="rect">
                      <a:avLst/>
                    </a:prstGeom>
                  </pic:spPr>
                </pic:pic>
              </a:graphicData>
            </a:graphic>
          </wp:inline>
        </w:drawing>
      </w:r>
      <w:r>
        <w:rPr>
          <w:sz w:val="24"/>
          <w:szCs w:val="24"/>
        </w:rPr>
        <w:tab/>
      </w:r>
      <w:r>
        <w:rPr>
          <w:b/>
          <w:noProof/>
          <w:sz w:val="24"/>
          <w:szCs w:val="24"/>
        </w:rPr>
        <w:drawing>
          <wp:inline distT="0" distB="0" distL="0" distR="0" wp14:anchorId="728C633C" wp14:editId="0EC7E86A">
            <wp:extent cx="1409700" cy="9797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N Assoc C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149" cy="984891"/>
                    </a:xfrm>
                    <a:prstGeom prst="rect">
                      <a:avLst/>
                    </a:prstGeom>
                  </pic:spPr>
                </pic:pic>
              </a:graphicData>
            </a:graphic>
          </wp:inline>
        </w:drawing>
      </w:r>
    </w:p>
    <w:p w:rsidR="000635E6" w:rsidRPr="000635E6" w:rsidRDefault="000635E6" w:rsidP="000635E6">
      <w:pPr>
        <w:pStyle w:val="ListParagraph"/>
        <w:rPr>
          <w:sz w:val="24"/>
          <w:szCs w:val="24"/>
        </w:rPr>
      </w:pPr>
    </w:p>
    <w:p w:rsidR="000635E6" w:rsidRPr="000635E6" w:rsidRDefault="000635E6" w:rsidP="000635E6">
      <w:pPr>
        <w:rPr>
          <w:sz w:val="24"/>
          <w:szCs w:val="24"/>
        </w:rPr>
      </w:pPr>
      <w:r w:rsidRPr="000635E6">
        <w:rPr>
          <w:sz w:val="24"/>
          <w:szCs w:val="24"/>
        </w:rPr>
        <w:lastRenderedPageBreak/>
        <w:t xml:space="preserve">  </w:t>
      </w:r>
    </w:p>
    <w:sectPr w:rsidR="000635E6" w:rsidRPr="000635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E6804"/>
    <w:multiLevelType w:val="hybridMultilevel"/>
    <w:tmpl w:val="FDA695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B36"/>
    <w:rsid w:val="00003333"/>
    <w:rsid w:val="0004177A"/>
    <w:rsid w:val="000635E6"/>
    <w:rsid w:val="00142653"/>
    <w:rsid w:val="001A31FA"/>
    <w:rsid w:val="002727E3"/>
    <w:rsid w:val="002B4376"/>
    <w:rsid w:val="003A2149"/>
    <w:rsid w:val="00545C64"/>
    <w:rsid w:val="00642ACE"/>
    <w:rsid w:val="00663025"/>
    <w:rsid w:val="007C56D9"/>
    <w:rsid w:val="00B33EF7"/>
    <w:rsid w:val="00B977C2"/>
    <w:rsid w:val="00C31446"/>
    <w:rsid w:val="00C96B36"/>
    <w:rsid w:val="00E62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B30B95-109B-409B-AAE6-243DD64E2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5E6"/>
    <w:pPr>
      <w:ind w:left="720"/>
      <w:contextualSpacing/>
    </w:pPr>
  </w:style>
  <w:style w:type="character" w:styleId="Hyperlink">
    <w:name w:val="Hyperlink"/>
    <w:basedOn w:val="DefaultParagraphFont"/>
    <w:uiPriority w:val="99"/>
    <w:unhideWhenUsed/>
    <w:rsid w:val="00545C64"/>
    <w:rPr>
      <w:color w:val="0563C1" w:themeColor="hyperlink"/>
      <w:u w:val="single"/>
    </w:rPr>
  </w:style>
  <w:style w:type="character" w:styleId="Strong">
    <w:name w:val="Strong"/>
    <w:basedOn w:val="DefaultParagraphFont"/>
    <w:uiPriority w:val="22"/>
    <w:qFormat/>
    <w:rsid w:val="002B4376"/>
    <w:rPr>
      <w:b/>
      <w:bCs/>
    </w:rPr>
  </w:style>
  <w:style w:type="character" w:styleId="Emphasis">
    <w:name w:val="Emphasis"/>
    <w:basedOn w:val="DefaultParagraphFont"/>
    <w:uiPriority w:val="20"/>
    <w:qFormat/>
    <w:rsid w:val="002B43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ncharterschools.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om@mncharterschools.org" TargetMode="External"/><Relationship Id="rId11" Type="http://schemas.openxmlformats.org/officeDocument/2006/relationships/image" Target="media/image3.jpeg"/><Relationship Id="rId5" Type="http://schemas.openxmlformats.org/officeDocument/2006/relationships/hyperlink" Target="mailto:stephanie@mncharterschools.org"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mncharter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Kimble</dc:creator>
  <cp:keywords/>
  <dc:description/>
  <cp:lastModifiedBy>Stephanie Kimble</cp:lastModifiedBy>
  <cp:revision>10</cp:revision>
  <dcterms:created xsi:type="dcterms:W3CDTF">2016-12-14T19:55:00Z</dcterms:created>
  <dcterms:modified xsi:type="dcterms:W3CDTF">2017-01-17T21:22:00Z</dcterms:modified>
</cp:coreProperties>
</file>